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E702" w14:textId="77777777" w:rsidR="00BF6101" w:rsidRDefault="00BF6101" w:rsidP="00BF6101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4195971A" wp14:editId="22D28A67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758A41E4" w14:textId="77777777" w:rsidR="00BF6101" w:rsidRDefault="00BF6101" w:rsidP="00BF6101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540EC5EE" w14:textId="77777777" w:rsidR="00BF6101" w:rsidRPr="00AB3DB8" w:rsidRDefault="00BF6101" w:rsidP="00BF6101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55CC3046" w14:textId="77777777" w:rsidR="00BF6101" w:rsidRPr="006A3AC3" w:rsidRDefault="00BF6101" w:rsidP="00BF6101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1564CE17" w14:textId="77777777" w:rsidR="00BF6101" w:rsidRPr="006A3AC3" w:rsidRDefault="00BF6101" w:rsidP="00BF6101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144F9D" wp14:editId="603EE45E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113C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574307F8" w14:textId="77777777" w:rsidR="00BF6101" w:rsidRPr="006A3AC3" w:rsidRDefault="00BF6101" w:rsidP="00BF6101">
      <w:pPr>
        <w:pStyle w:val="Tekstpodstawowy"/>
        <w:ind w:left="0" w:right="1111"/>
        <w:rPr>
          <w:rFonts w:ascii="Calibri Light" w:hAnsi="Calibri Light" w:cs="Calibri Light"/>
        </w:rPr>
      </w:pPr>
    </w:p>
    <w:p w14:paraId="596030CE" w14:textId="77777777" w:rsidR="009E2A6F" w:rsidRDefault="009E2A6F" w:rsidP="00D53A69">
      <w:pPr>
        <w:spacing w:line="276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BB504" w14:textId="6FCE5357" w:rsidR="00D53A69" w:rsidRDefault="00D53A69" w:rsidP="00D53A69">
      <w:pPr>
        <w:spacing w:line="276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D6D2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EC460C" w14:textId="77777777" w:rsidR="00D53A69" w:rsidRDefault="00D53A69" w:rsidP="00D53A69">
      <w:pPr>
        <w:spacing w:line="276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62483444" w14:textId="3F3AEC7D" w:rsidR="00D53A69" w:rsidRDefault="00D53A69" w:rsidP="00D53A69">
      <w:pPr>
        <w:spacing w:line="276" w:lineRule="auto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4102128"/>
      <w:r>
        <w:rPr>
          <w:rFonts w:ascii="Times New Roman" w:hAnsi="Times New Roman" w:cs="Times New Roman"/>
          <w:b/>
          <w:bCs/>
          <w:sz w:val="24"/>
          <w:szCs w:val="24"/>
        </w:rPr>
        <w:t>Nr ref: IZPŚ.271.</w:t>
      </w:r>
      <w:r w:rsidR="000A3A9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bookmarkEnd w:id="0"/>
    </w:p>
    <w:p w14:paraId="3F23806F" w14:textId="1ACF4420" w:rsidR="00D53A69" w:rsidRDefault="00D53A69"/>
    <w:p w14:paraId="1C7543AA" w14:textId="7B145A1C" w:rsidR="00D53A69" w:rsidRPr="00D53A69" w:rsidRDefault="00D53A69">
      <w:pPr>
        <w:rPr>
          <w:rFonts w:ascii="Times New Roman" w:hAnsi="Times New Roman" w:cs="Times New Roman"/>
          <w:sz w:val="28"/>
          <w:szCs w:val="28"/>
        </w:rPr>
      </w:pPr>
      <w:r w:rsidRPr="00D53A69">
        <w:rPr>
          <w:rFonts w:ascii="Times New Roman" w:hAnsi="Times New Roman" w:cs="Times New Roman"/>
          <w:sz w:val="28"/>
          <w:szCs w:val="28"/>
        </w:rPr>
        <w:t>Zamawiający:</w:t>
      </w:r>
      <w:r w:rsidRPr="00D53A69">
        <w:rPr>
          <w:rFonts w:ascii="Times New Roman" w:hAnsi="Times New Roman" w:cs="Times New Roman"/>
          <w:sz w:val="28"/>
          <w:szCs w:val="28"/>
        </w:rPr>
        <w:br/>
        <w:t>Gmina Radłów</w:t>
      </w:r>
      <w:r w:rsidRPr="00D53A69">
        <w:rPr>
          <w:rFonts w:ascii="Times New Roman" w:hAnsi="Times New Roman" w:cs="Times New Roman"/>
          <w:sz w:val="28"/>
          <w:szCs w:val="28"/>
        </w:rPr>
        <w:br/>
        <w:t>ul. Oleska 3</w:t>
      </w:r>
      <w:r w:rsidRPr="00D53A69">
        <w:rPr>
          <w:rFonts w:ascii="Times New Roman" w:hAnsi="Times New Roman" w:cs="Times New Roman"/>
          <w:sz w:val="28"/>
          <w:szCs w:val="28"/>
        </w:rPr>
        <w:br/>
        <w:t>43-331 Radłów</w:t>
      </w:r>
    </w:p>
    <w:p w14:paraId="56D1DF81" w14:textId="4C78311A" w:rsidR="00D53A69" w:rsidRPr="00D53A69" w:rsidRDefault="00D53A69">
      <w:pPr>
        <w:rPr>
          <w:rFonts w:ascii="Times New Roman" w:hAnsi="Times New Roman" w:cs="Times New Roman"/>
          <w:sz w:val="28"/>
          <w:szCs w:val="28"/>
        </w:rPr>
      </w:pPr>
    </w:p>
    <w:p w14:paraId="3A009919" w14:textId="37C80D3A" w:rsidR="00D53A69" w:rsidRPr="00D53A69" w:rsidRDefault="00D53A69">
      <w:pPr>
        <w:rPr>
          <w:rFonts w:ascii="Times New Roman" w:hAnsi="Times New Roman" w:cs="Times New Roman"/>
          <w:sz w:val="28"/>
          <w:szCs w:val="28"/>
        </w:rPr>
      </w:pPr>
      <w:r w:rsidRPr="00D53A69">
        <w:rPr>
          <w:rFonts w:ascii="Times New Roman" w:hAnsi="Times New Roman" w:cs="Times New Roman"/>
          <w:sz w:val="28"/>
          <w:szCs w:val="28"/>
        </w:rPr>
        <w:t>Dla zamówienie publicznego pod nazwą:</w:t>
      </w:r>
    </w:p>
    <w:p w14:paraId="6ADB6330" w14:textId="77777777" w:rsidR="00D53A69" w:rsidRPr="00D53A69" w:rsidRDefault="00D53A69" w:rsidP="00D53A6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7914A1" w14:textId="34B3149E" w:rsidR="00D53A69" w:rsidRPr="00D53A69" w:rsidRDefault="00D53A69" w:rsidP="00D53A69">
      <w:pPr>
        <w:jc w:val="both"/>
        <w:rPr>
          <w:rFonts w:ascii="Times New Roman" w:hAnsi="Times New Roman" w:cs="Times New Roman"/>
          <w:sz w:val="28"/>
          <w:szCs w:val="28"/>
        </w:rPr>
      </w:pPr>
      <w:r w:rsidRPr="00D53A69">
        <w:rPr>
          <w:rFonts w:ascii="Times New Roman" w:hAnsi="Times New Roman" w:cs="Times New Roman"/>
          <w:b/>
          <w:sz w:val="28"/>
          <w:szCs w:val="28"/>
        </w:rPr>
        <w:t>„</w:t>
      </w:r>
      <w:bookmarkStart w:id="1" w:name="_Hlk93490671"/>
      <w:r w:rsidR="000A3A91">
        <w:rPr>
          <w:rFonts w:ascii="Times New Roman" w:hAnsi="Times New Roman" w:cs="Times New Roman"/>
          <w:b/>
          <w:sz w:val="28"/>
          <w:szCs w:val="28"/>
        </w:rPr>
        <w:t>Moder</w:t>
      </w:r>
      <w:r w:rsidRPr="00D53A69">
        <w:rPr>
          <w:rFonts w:ascii="Times New Roman" w:hAnsi="Times New Roman" w:cs="Times New Roman"/>
          <w:b/>
          <w:sz w:val="28"/>
          <w:szCs w:val="28"/>
        </w:rPr>
        <w:t>ni</w:t>
      </w:r>
      <w:r w:rsidR="000A3A91">
        <w:rPr>
          <w:rFonts w:ascii="Times New Roman" w:hAnsi="Times New Roman" w:cs="Times New Roman"/>
          <w:b/>
          <w:sz w:val="28"/>
          <w:szCs w:val="28"/>
        </w:rPr>
        <w:t>zacja</w:t>
      </w:r>
      <w:r w:rsidRPr="00D53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A91">
        <w:rPr>
          <w:rFonts w:ascii="Times New Roman" w:hAnsi="Times New Roman" w:cs="Times New Roman"/>
          <w:b/>
          <w:sz w:val="28"/>
          <w:szCs w:val="28"/>
        </w:rPr>
        <w:t>infrastr</w:t>
      </w:r>
      <w:r w:rsidRPr="00D53A69">
        <w:rPr>
          <w:rFonts w:ascii="Times New Roman" w:hAnsi="Times New Roman" w:cs="Times New Roman"/>
          <w:b/>
          <w:sz w:val="28"/>
          <w:szCs w:val="28"/>
        </w:rPr>
        <w:t>u</w:t>
      </w:r>
      <w:r w:rsidR="000A3A91">
        <w:rPr>
          <w:rFonts w:ascii="Times New Roman" w:hAnsi="Times New Roman" w:cs="Times New Roman"/>
          <w:b/>
          <w:sz w:val="28"/>
          <w:szCs w:val="28"/>
        </w:rPr>
        <w:t>k</w:t>
      </w:r>
      <w:r w:rsidRPr="00D53A69">
        <w:rPr>
          <w:rFonts w:ascii="Times New Roman" w:hAnsi="Times New Roman" w:cs="Times New Roman"/>
          <w:b/>
          <w:sz w:val="28"/>
          <w:szCs w:val="28"/>
        </w:rPr>
        <w:t>t</w:t>
      </w:r>
      <w:r w:rsidR="000A3A91">
        <w:rPr>
          <w:rFonts w:ascii="Times New Roman" w:hAnsi="Times New Roman" w:cs="Times New Roman"/>
          <w:b/>
          <w:sz w:val="28"/>
          <w:szCs w:val="28"/>
        </w:rPr>
        <w:t>ury</w:t>
      </w:r>
      <w:r w:rsidRPr="00D53A69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="000A3A91">
        <w:rPr>
          <w:rFonts w:ascii="Times New Roman" w:hAnsi="Times New Roman" w:cs="Times New Roman"/>
          <w:b/>
          <w:sz w:val="28"/>
          <w:szCs w:val="28"/>
        </w:rPr>
        <w:t>ul</w:t>
      </w:r>
      <w:r w:rsidRPr="00D53A69">
        <w:rPr>
          <w:rFonts w:ascii="Times New Roman" w:hAnsi="Times New Roman" w:cs="Times New Roman"/>
          <w:b/>
          <w:sz w:val="28"/>
          <w:szCs w:val="28"/>
        </w:rPr>
        <w:t>t</w:t>
      </w:r>
      <w:r w:rsidR="000A3A91">
        <w:rPr>
          <w:rFonts w:ascii="Times New Roman" w:hAnsi="Times New Roman" w:cs="Times New Roman"/>
          <w:b/>
          <w:sz w:val="28"/>
          <w:szCs w:val="28"/>
        </w:rPr>
        <w:t>uraln</w:t>
      </w:r>
      <w:r w:rsidRPr="00D53A69">
        <w:rPr>
          <w:rFonts w:ascii="Times New Roman" w:hAnsi="Times New Roman" w:cs="Times New Roman"/>
          <w:b/>
          <w:sz w:val="28"/>
          <w:szCs w:val="28"/>
        </w:rPr>
        <w:t>o-t</w:t>
      </w:r>
      <w:r w:rsidR="000A3A91">
        <w:rPr>
          <w:rFonts w:ascii="Times New Roman" w:hAnsi="Times New Roman" w:cs="Times New Roman"/>
          <w:b/>
          <w:sz w:val="28"/>
          <w:szCs w:val="28"/>
        </w:rPr>
        <w:t>u</w:t>
      </w:r>
      <w:r w:rsidRPr="00D53A69">
        <w:rPr>
          <w:rFonts w:ascii="Times New Roman" w:hAnsi="Times New Roman" w:cs="Times New Roman"/>
          <w:b/>
          <w:sz w:val="28"/>
          <w:szCs w:val="28"/>
        </w:rPr>
        <w:t>rys</w:t>
      </w:r>
      <w:r w:rsidR="000A3A91">
        <w:rPr>
          <w:rFonts w:ascii="Times New Roman" w:hAnsi="Times New Roman" w:cs="Times New Roman"/>
          <w:b/>
          <w:sz w:val="28"/>
          <w:szCs w:val="28"/>
        </w:rPr>
        <w:t>tyczn</w:t>
      </w:r>
      <w:r w:rsidRPr="00D53A69">
        <w:rPr>
          <w:rFonts w:ascii="Times New Roman" w:hAnsi="Times New Roman" w:cs="Times New Roman"/>
          <w:b/>
          <w:sz w:val="28"/>
          <w:szCs w:val="28"/>
        </w:rPr>
        <w:t xml:space="preserve">ej </w:t>
      </w:r>
      <w:bookmarkEnd w:id="1"/>
      <w:r w:rsidR="000A3A91">
        <w:rPr>
          <w:rFonts w:ascii="Times New Roman" w:hAnsi="Times New Roman" w:cs="Times New Roman"/>
          <w:b/>
          <w:sz w:val="28"/>
          <w:szCs w:val="28"/>
        </w:rPr>
        <w:t>w Radłowie i Nowych Karmonkach</w:t>
      </w:r>
      <w:r w:rsidRPr="00D53A69">
        <w:rPr>
          <w:rFonts w:ascii="Times New Roman" w:hAnsi="Times New Roman" w:cs="Times New Roman"/>
          <w:b/>
          <w:sz w:val="28"/>
          <w:szCs w:val="28"/>
        </w:rPr>
        <w:t>”</w:t>
      </w:r>
      <w:r w:rsidRPr="00D53A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A148E" w14:textId="77777777" w:rsidR="00D53A69" w:rsidRPr="00D53A69" w:rsidRDefault="00D53A69">
      <w:pPr>
        <w:rPr>
          <w:rFonts w:ascii="Times New Roman" w:hAnsi="Times New Roman" w:cs="Times New Roman"/>
          <w:sz w:val="28"/>
          <w:szCs w:val="28"/>
        </w:rPr>
      </w:pPr>
    </w:p>
    <w:p w14:paraId="09C34821" w14:textId="75CF5802" w:rsidR="00D53A69" w:rsidRDefault="00D53A69">
      <w:pPr>
        <w:rPr>
          <w:rFonts w:ascii="Times New Roman" w:hAnsi="Times New Roman" w:cs="Times New Roman"/>
          <w:sz w:val="28"/>
          <w:szCs w:val="28"/>
        </w:rPr>
      </w:pPr>
      <w:r w:rsidRPr="00D53A69">
        <w:rPr>
          <w:rFonts w:ascii="Times New Roman" w:hAnsi="Times New Roman" w:cs="Times New Roman"/>
          <w:sz w:val="28"/>
          <w:szCs w:val="28"/>
        </w:rPr>
        <w:t xml:space="preserve">dodaje się poniższy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53A69">
        <w:rPr>
          <w:rFonts w:ascii="Times New Roman" w:hAnsi="Times New Roman" w:cs="Times New Roman"/>
          <w:sz w:val="28"/>
          <w:szCs w:val="28"/>
        </w:rPr>
        <w:t xml:space="preserve">dentyfikator postępowania </w:t>
      </w:r>
      <w:proofErr w:type="spellStart"/>
      <w:r w:rsidRPr="00D53A69">
        <w:rPr>
          <w:rFonts w:ascii="Times New Roman" w:hAnsi="Times New Roman" w:cs="Times New Roman"/>
          <w:sz w:val="28"/>
          <w:szCs w:val="28"/>
        </w:rPr>
        <w:t>mi</w:t>
      </w:r>
      <w:r w:rsidR="00DD576E">
        <w:rPr>
          <w:rFonts w:ascii="Times New Roman" w:hAnsi="Times New Roman" w:cs="Times New Roman"/>
          <w:sz w:val="28"/>
          <w:szCs w:val="28"/>
        </w:rPr>
        <w:t>n</w:t>
      </w:r>
      <w:r w:rsidRPr="00D53A69">
        <w:rPr>
          <w:rFonts w:ascii="Times New Roman" w:hAnsi="Times New Roman" w:cs="Times New Roman"/>
          <w:sz w:val="28"/>
          <w:szCs w:val="28"/>
        </w:rPr>
        <w:t>iPortal</w:t>
      </w:r>
      <w:proofErr w:type="spellEnd"/>
      <w:r w:rsidRPr="00D53A69">
        <w:rPr>
          <w:rFonts w:ascii="Times New Roman" w:hAnsi="Times New Roman" w:cs="Times New Roman"/>
          <w:sz w:val="28"/>
          <w:szCs w:val="28"/>
        </w:rPr>
        <w:t>:</w:t>
      </w:r>
    </w:p>
    <w:p w14:paraId="2E704E25" w14:textId="3E50F1DA" w:rsidR="0029749C" w:rsidRDefault="006C5FD6">
      <w:pPr>
        <w:rPr>
          <w:rFonts w:ascii="Times New Roman" w:hAnsi="Times New Roman" w:cs="Times New Roman"/>
          <w:sz w:val="28"/>
          <w:szCs w:val="28"/>
        </w:rPr>
      </w:pPr>
      <w:r w:rsidRPr="006C5FD6">
        <w:rPr>
          <w:rFonts w:ascii="Times New Roman" w:hAnsi="Times New Roman" w:cs="Times New Roman"/>
          <w:sz w:val="28"/>
          <w:szCs w:val="28"/>
        </w:rPr>
        <w:t>4b864212-2307-4757-ae4d-4d0474b7125a</w:t>
      </w:r>
    </w:p>
    <w:p w14:paraId="3E4B0209" w14:textId="705470D2" w:rsidR="0029749C" w:rsidRDefault="00297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BZP: </w:t>
      </w:r>
    </w:p>
    <w:p w14:paraId="3A7E952D" w14:textId="77777777" w:rsidR="0029749C" w:rsidRPr="0029749C" w:rsidRDefault="0029749C" w:rsidP="0029749C">
      <w:pPr>
        <w:rPr>
          <w:rFonts w:ascii="Times New Roman" w:hAnsi="Times New Roman" w:cs="Times New Roman"/>
          <w:sz w:val="28"/>
          <w:szCs w:val="28"/>
        </w:rPr>
      </w:pPr>
      <w:r w:rsidRPr="0029749C">
        <w:rPr>
          <w:rFonts w:ascii="Times New Roman" w:hAnsi="Times New Roman" w:cs="Times New Roman"/>
          <w:sz w:val="28"/>
          <w:szCs w:val="28"/>
        </w:rPr>
        <w:t>Identyfikator postępowania: ocds-148610-11173f3d-a5c1-11ec-baa2-b6d934483bfb</w:t>
      </w:r>
    </w:p>
    <w:p w14:paraId="252DB84A" w14:textId="461A1344" w:rsidR="0029749C" w:rsidRPr="0029749C" w:rsidRDefault="0029749C" w:rsidP="0029749C">
      <w:pPr>
        <w:rPr>
          <w:rFonts w:ascii="Times New Roman" w:hAnsi="Times New Roman" w:cs="Times New Roman"/>
          <w:sz w:val="28"/>
          <w:szCs w:val="28"/>
        </w:rPr>
      </w:pPr>
      <w:r w:rsidRPr="0029749C">
        <w:rPr>
          <w:rFonts w:ascii="Times New Roman" w:hAnsi="Times New Roman" w:cs="Times New Roman"/>
          <w:sz w:val="28"/>
          <w:szCs w:val="28"/>
        </w:rPr>
        <w:t>Numer ogłoszenia: 2022/BZP 00088907/01</w:t>
      </w:r>
    </w:p>
    <w:p w14:paraId="72792ABD" w14:textId="6CDF2573" w:rsidR="0029749C" w:rsidRPr="00D53A69" w:rsidRDefault="0029749C" w:rsidP="0029749C">
      <w:pPr>
        <w:rPr>
          <w:rFonts w:ascii="Times New Roman" w:hAnsi="Times New Roman" w:cs="Times New Roman"/>
          <w:sz w:val="28"/>
          <w:szCs w:val="28"/>
        </w:rPr>
      </w:pPr>
    </w:p>
    <w:sectPr w:rsidR="0029749C" w:rsidRPr="00D5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9"/>
    <w:rsid w:val="000A3A91"/>
    <w:rsid w:val="0029749C"/>
    <w:rsid w:val="002D4559"/>
    <w:rsid w:val="006C5FD6"/>
    <w:rsid w:val="006D666C"/>
    <w:rsid w:val="009E2A6F"/>
    <w:rsid w:val="00BF6101"/>
    <w:rsid w:val="00CD6D2E"/>
    <w:rsid w:val="00D53A69"/>
    <w:rsid w:val="00D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F9BF"/>
  <w15:chartTrackingRefBased/>
  <w15:docId w15:val="{F4450F9F-3F97-493A-B37B-05DFB922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F610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BF6101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610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Gmina Radłów</cp:lastModifiedBy>
  <cp:revision>5</cp:revision>
  <dcterms:created xsi:type="dcterms:W3CDTF">2022-03-16T15:18:00Z</dcterms:created>
  <dcterms:modified xsi:type="dcterms:W3CDTF">2022-03-17T08:45:00Z</dcterms:modified>
</cp:coreProperties>
</file>